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年青岛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名硕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人力资源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val="en-US" w:eastAsia="zh-CN"/>
        </w:rPr>
        <w:t>招聘潮海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街道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专职网格员招考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简章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》，理解其内容，符合应聘条件。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郑重承诺：本人所提供的个人信息、证明材料、证件等真实、准确，并自觉遵守人员招聘的各项规定，诚实守信，严守纪律，认真履行应聘人的义务。对因提供有关信息证件不实或违反有关纪律规定造成的后果，本人自愿承担相应的责任并退出考试。如已入职，公司有权直接解除劳动合同且不支付任何补偿或赔偿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 xml:space="preserve">                                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4928" w:firstLineChars="1600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</w:docVars>
  <w:rsids>
    <w:rsidRoot w:val="3E7A426F"/>
    <w:rsid w:val="231C4607"/>
    <w:rsid w:val="3E262442"/>
    <w:rsid w:val="3E7A426F"/>
    <w:rsid w:val="5C3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2022-10-24T07:23:00Z</dcterms:created>
  <dc:creator>王～13105157388</dc:creator>
  <cp:lastModifiedBy>痴痴</cp:lastModifiedBy>
  <dcterms:modified xsi:type="dcterms:W3CDTF">2024-04-13T04:26:59Z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05170383077144E985B3AC29C4472110</vt:lpwstr>
  </property>
</Properties>
</file>